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楷体_GB2312"/>
          <w:spacing w:val="100"/>
          <w:sz w:val="48"/>
          <w:u w:val="single"/>
        </w:rPr>
      </w:pPr>
      <w:r>
        <w:rPr>
          <w:rFonts w:hint="eastAsia" w:eastAsia="楷体_GB2312"/>
          <w:spacing w:val="100"/>
          <w:sz w:val="48"/>
          <w:u w:val="single"/>
        </w:rPr>
        <w:t>苏州大学实验报告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896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院、系</w:t>
            </w:r>
          </w:p>
        </w:tc>
        <w:tc>
          <w:tcPr>
            <w:tcW w:w="1829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hint="default" w:eastAsia="楷体_GB2312"/>
                <w:sz w:val="24"/>
                <w:lang w:val="en-US" w:eastAsia="zh-CN"/>
              </w:rPr>
            </w:pPr>
            <w:r>
              <w:rPr>
                <w:rFonts w:hint="eastAsia" w:eastAsia="楷体_GB2312"/>
                <w:sz w:val="24"/>
                <w:lang w:val="en-US" w:eastAsia="zh-CN"/>
              </w:rPr>
              <w:t>21计科</w:t>
            </w:r>
          </w:p>
        </w:tc>
        <w:tc>
          <w:tcPr>
            <w:tcW w:w="72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>
            <w:pPr>
              <w:spacing w:line="0" w:lineRule="atLeast"/>
              <w:jc w:val="center"/>
              <w:rPr>
                <w:rFonts w:hint="eastAsia" w:eastAsia="楷体_GB2312"/>
                <w:sz w:val="24"/>
                <w:lang w:val="en-US" w:eastAsia="zh-CN"/>
              </w:rPr>
            </w:pPr>
            <w:r>
              <w:rPr>
                <w:rFonts w:hint="eastAsia" w:eastAsia="楷体_GB2312"/>
                <w:sz w:val="24"/>
                <w:lang w:val="en-US" w:eastAsia="zh-CN"/>
              </w:rPr>
              <w:t>彭光</w:t>
            </w:r>
          </w:p>
        </w:tc>
        <w:tc>
          <w:tcPr>
            <w:tcW w:w="72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>
            <w:pPr>
              <w:spacing w:line="0" w:lineRule="atLeast"/>
              <w:jc w:val="center"/>
              <w:rPr>
                <w:rFonts w:hint="default" w:eastAsia="楷体_GB2312"/>
                <w:sz w:val="24"/>
                <w:lang w:val="en-US" w:eastAsia="zh-CN"/>
              </w:rPr>
            </w:pPr>
            <w:r>
              <w:rPr>
                <w:rFonts w:hint="eastAsia" w:eastAsia="楷体_GB2312"/>
                <w:sz w:val="24"/>
                <w:lang w:val="en-US" w:eastAsia="zh-CN"/>
              </w:rPr>
              <w:t>2127405052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>
            <w:pPr>
              <w:spacing w:line="0" w:lineRule="atLeast"/>
              <w:jc w:val="center"/>
              <w:rPr>
                <w:rFonts w:hint="default" w:eastAsia="楷体_GB2312"/>
                <w:sz w:val="24"/>
                <w:lang w:val="en-US" w:eastAsia="zh-CN"/>
              </w:rPr>
            </w:pPr>
            <w:r>
              <w:rPr>
                <w:rFonts w:hint="eastAsia" w:eastAsia="楷体_GB2312"/>
                <w:sz w:val="24"/>
                <w:lang w:val="en-US" w:eastAsia="zh-CN"/>
              </w:rPr>
              <w:t>数字电路与数字系统设计</w:t>
            </w:r>
          </w:p>
        </w:tc>
        <w:tc>
          <w:tcPr>
            <w:tcW w:w="72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hint="default" w:eastAsia="楷体_GB2312"/>
                <w:sz w:val="24"/>
                <w:lang w:val="en-US" w:eastAsia="zh-CN"/>
              </w:rPr>
            </w:pPr>
            <w:r>
              <w:rPr>
                <w:rFonts w:hint="eastAsia" w:eastAsia="楷体_GB2312"/>
                <w:sz w:val="24"/>
                <w:lang w:val="en-US" w:eastAsia="zh-CN"/>
              </w:rPr>
              <w:t>张春生</w:t>
            </w:r>
          </w:p>
        </w:tc>
        <w:tc>
          <w:tcPr>
            <w:tcW w:w="1440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无</w:t>
            </w:r>
          </w:p>
        </w:tc>
        <w:tc>
          <w:tcPr>
            <w:tcW w:w="126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hint="default" w:eastAsia="楷体_GB2312"/>
                <w:sz w:val="24"/>
                <w:lang w:val="en-US" w:eastAsia="zh-CN"/>
              </w:rPr>
            </w:pPr>
            <w:r>
              <w:rPr>
                <w:rFonts w:hint="eastAsia" w:eastAsia="楷体_GB2312"/>
                <w:sz w:val="24"/>
                <w:lang w:val="en-US" w:eastAsia="zh-CN"/>
              </w:rPr>
              <w:t>2022.12.05</w:t>
            </w:r>
          </w:p>
        </w:tc>
      </w:tr>
    </w:tbl>
    <w:p>
      <w:pPr>
        <w:spacing w:before="100" w:beforeAutospacing="1" w:after="100" w:afterAutospacing="1"/>
        <w:jc w:val="center"/>
        <w:rPr>
          <w:b/>
          <w:bCs/>
          <w:sz w:val="30"/>
        </w:rPr>
        <w:sectPr>
          <w:footerReference r:id="rId3" w:type="default"/>
          <w:footerReference r:id="rId4" w:type="even"/>
          <w:type w:val="continuous"/>
          <w:pgSz w:w="11906" w:h="16838"/>
          <w:pgMar w:top="1134" w:right="1304" w:bottom="1134" w:left="1304" w:header="851" w:footer="992" w:gutter="0"/>
          <w:cols w:space="720" w:num="1"/>
          <w:docGrid w:type="lines" w:linePitch="312" w:charSpace="0"/>
        </w:sectPr>
      </w:pPr>
    </w:p>
    <w:p>
      <w:pPr>
        <w:spacing w:line="0" w:lineRule="atLeast"/>
        <w:jc w:val="center"/>
        <w:rPr>
          <w:b/>
          <w:bCs/>
          <w:sz w:val="1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1" locked="1" layoutInCell="1" allowOverlap="1">
                <wp:simplePos x="0" y="0"/>
                <wp:positionH relativeFrom="column">
                  <wp:posOffset>-255905</wp:posOffset>
                </wp:positionH>
                <wp:positionV relativeFrom="page">
                  <wp:posOffset>2011680</wp:posOffset>
                </wp:positionV>
                <wp:extent cx="6350635" cy="13853160"/>
                <wp:effectExtent l="5080" t="4445" r="6985" b="10795"/>
                <wp:wrapNone/>
                <wp:docPr id="1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635" cy="1385316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2" o:spid="_x0000_s1026" o:spt="1" style="position:absolute;left:0pt;margin-left:-20.15pt;margin-top:158.4pt;height:1090.8pt;width:500.05pt;mso-position-vertical-relative:page;z-index:-251657216;mso-width-relative:page;mso-height-relative:page;" filled="f" stroked="t" coordsize="21600,21600" o:gfxdata="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doSmc2wAAAAwBAAAPAAAAAAAAAAEA&#10;IAAAACIAAABkcnMvZG93bnJldi54bWxQSwECFAAUAAAACACHTuJAFYbFgQwCAAAdBAAADgAAAAAA&#10;AAABACAAAAAqAQAAZHJzL2Uyb0RvYy54bWxQSwUGAAAAAAYABgBZAQAAqAUAAAAA&#10;">
                <v:fill on="f" focussize="0,0"/>
                <v:stroke color="#000000" joinstyle="miter"/>
                <v:imagedata o:title=""/>
                <o:lock v:ext="edit" aspectratio="f"/>
                <w10:anchorlock/>
              </v:rect>
            </w:pict>
          </mc:Fallback>
        </mc:AlternateContent>
      </w:r>
    </w:p>
    <w:tbl>
      <w:tblPr>
        <w:tblStyle w:val="9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6"/>
        <w:gridCol w:w="5929"/>
      </w:tblGrid>
      <w:tr>
        <w:trPr>
          <w:jc w:val="center"/>
        </w:trPr>
        <w:tc>
          <w:tcPr>
            <w:tcW w:w="1716" w:type="dxa"/>
            <w:vAlign w:val="bottom"/>
          </w:tcPr>
          <w:p>
            <w:pPr>
              <w:spacing w:before="156" w:beforeLines="50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实 验 名 称</w:t>
            </w:r>
          </w:p>
        </w:tc>
        <w:tc>
          <w:tcPr>
            <w:tcW w:w="5929" w:type="dxa"/>
            <w:tcBorders>
              <w:bottom w:val="single" w:color="auto" w:sz="4" w:space="0"/>
            </w:tcBorders>
            <w:vAlign w:val="bottom"/>
          </w:tcPr>
          <w:p>
            <w:pPr>
              <w:spacing w:before="156" w:beforeLines="50"/>
              <w:jc w:val="center"/>
              <w:rPr>
                <w:rFonts w:hint="default" w:eastAsia="楷体_GB2312"/>
                <w:sz w:val="24"/>
                <w:lang w:val="en-US" w:eastAsia="zh-CN"/>
              </w:rPr>
            </w:pPr>
            <w:r>
              <w:rPr>
                <w:rFonts w:hint="eastAsia" w:eastAsia="楷体_GB2312"/>
                <w:sz w:val="24"/>
                <w:lang w:val="en-US" w:eastAsia="zh-CN"/>
              </w:rPr>
              <w:t>计数器实验</w:t>
            </w:r>
          </w:p>
        </w:tc>
      </w:tr>
    </w:tbl>
    <w:p/>
    <w:p>
      <w:pPr>
        <w:numPr>
          <w:ilvl w:val="0"/>
          <w:numId w:val="1"/>
        </w:numPr>
      </w:pPr>
      <w:r>
        <w:rPr>
          <w:rFonts w:hint="eastAsia"/>
        </w:rPr>
        <w:t>实验目的</w:t>
      </w:r>
    </w:p>
    <w:p>
      <w:pPr>
        <w:numPr>
          <w:ilvl w:val="0"/>
          <w:numId w:val="2"/>
        </w:numPr>
        <w:ind w:left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能够使用Verilog HDL语言熟练设计各种进制的计数器。</w:t>
      </w:r>
    </w:p>
    <w:p>
      <w:pPr>
        <w:numPr>
          <w:ilvl w:val="0"/>
          <w:numId w:val="2"/>
        </w:numPr>
        <w:ind w:left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理解多级计数器级联的原理并掌握其设计方法。</w:t>
      </w:r>
    </w:p>
    <w:p>
      <w:pPr>
        <w:numPr>
          <w:ilvl w:val="0"/>
          <w:numId w:val="2"/>
        </w:numPr>
        <w:ind w:left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了解多位七段共阴级数码管动态显示原理。</w:t>
      </w:r>
    </w:p>
    <w:p>
      <w:pPr>
        <w:numPr>
          <w:ilvl w:val="0"/>
          <w:numId w:val="2"/>
        </w:numPr>
        <w:ind w:left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学习计数、译码、显示电路的综合应用方法。</w:t>
      </w:r>
    </w:p>
    <w:p>
      <w:pPr>
        <w:numPr>
          <w:ilvl w:val="0"/>
          <w:numId w:val="1"/>
        </w:numPr>
      </w:pPr>
      <w:r>
        <w:rPr>
          <w:rFonts w:hint="eastAsia"/>
        </w:rPr>
        <w:t>实验</w:t>
      </w:r>
      <w:r>
        <w:t>设备</w:t>
      </w:r>
    </w:p>
    <w:p>
      <w:pPr>
        <w:numPr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PC微机一台，TD-DS+/TD-DS实验仪一台，下载电缆一根。</w:t>
      </w:r>
    </w:p>
    <w:p/>
    <w:p>
      <w:pPr>
        <w:numPr>
          <w:ilvl w:val="0"/>
          <w:numId w:val="1"/>
        </w:numPr>
      </w:pPr>
      <w:r>
        <w:rPr>
          <w:rFonts w:hint="eastAsia"/>
        </w:rPr>
        <w:t>实验内容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本实验使用Verilog HDL语言，在CPLD-EPM240T100C5中设计实现。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实现一个六进制计算器；在7段LED灯上显示。</w:t>
      </w:r>
    </w:p>
    <w:p>
      <w:pPr>
        <w:numPr>
          <w:ilvl w:val="0"/>
          <w:numId w:val="1"/>
        </w:numPr>
      </w:pPr>
      <w:r>
        <w:rPr>
          <w:rFonts w:hint="eastAsia"/>
        </w:rPr>
        <w:t>实验原理</w:t>
      </w:r>
    </w:p>
    <w:p>
      <w:pPr>
        <w:pStyle w:val="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计数器是对输入脉冲个数进行计数的电路。计数器的“模”（用M显示）是计数器累计输入脉冲的最大数目，也是电路的有效状态数。</w:t>
      </w:r>
    </w:p>
    <w:p>
      <w:pPr>
        <w:pStyle w:val="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六进制计数器原理如下图所示</w:t>
      </w:r>
    </w:p>
    <w:p>
      <w:pPr>
        <w:pStyle w:val="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16425" cy="2208530"/>
            <wp:effectExtent l="0" t="0" r="3175" b="1270"/>
            <wp:docPr id="1" name="图片 1" descr="扫描全能王 2022-12-05 18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扫描全能王 2022-12-05 18.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其中out接SEG2-5中的一个，CLK和CLR接芯片里的90、89扩展。</w:t>
      </w:r>
    </w:p>
    <w:p>
      <w:pPr>
        <w:numPr>
          <w:ilvl w:val="0"/>
          <w:numId w:val="1"/>
        </w:numPr>
      </w:pPr>
      <w:r>
        <w:rPr>
          <w:rFonts w:hint="eastAsia"/>
        </w:rPr>
        <w:t>实验步骤与结果</w:t>
      </w:r>
    </w:p>
    <w:p>
      <w:pPr>
        <w:numPr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在E盘新建一个文件夹，进入Quartus II集成环境。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建立工程文件。File-&gt;new Project Wizard，选定工程文件存放目录，输入工程名和顶层设计实体名，选择设计所用器件；“Family”选“MAXII”，“Device”选“All”，“Available Device”项选中“EPM240T100C5”。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建立设计源文件，File—&gt;new选Verilog HDL File，根据功能表设计并输入源程序代码，保存文件。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分析与综合。Processing-&gt;Start-&gt;Start Analysis &amp; Synthesis。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仿真。新建波形文件，添加结点，保存波形文件，设置仿真模式，生成功能仿真网表。仿真成功后，记录仿真结果。如果有问题，重新返回到QuartusII环境中对源程序进行修改，纠正错误。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管脚分配，根据管脚分配表设定输入输出管脚以进行管脚分配，管脚分配后编译整个工程。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下载。将下载电缆线一端插到计算机USB接口，另一端接到试验仪接口；打开试验仪电源开关，左上角LED电源指示灯会亮，将编译好的设计熔丝图下载到芯片中。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实现。通过单次脉冲来实现六进制计数。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波形图：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64355" cy="3273425"/>
            <wp:effectExtent l="0" t="0" r="4445" b="3175"/>
            <wp:docPr id="3" name="图片 3" descr="IMG_20221205_15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21205_1526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试验仪图像：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73985" cy="3566795"/>
            <wp:effectExtent l="0" t="0" r="5715" b="1905"/>
            <wp:docPr id="11" name="图片 11" descr="IMG_20221205_152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21205_1525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35860" cy="3249930"/>
            <wp:effectExtent l="0" t="0" r="2540" b="1270"/>
            <wp:docPr id="10" name="图片 10" descr="IMG_20221205_15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21205_1525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67280" cy="3157220"/>
            <wp:effectExtent l="0" t="0" r="7620" b="5080"/>
            <wp:docPr id="9" name="图片 9" descr="IMG_20221205_15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21205_15254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66950" cy="3025140"/>
            <wp:effectExtent l="0" t="0" r="6350" b="10160"/>
            <wp:docPr id="8" name="图片 8" descr="IMG_20221205_15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21205_15254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2669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88540" cy="3052445"/>
            <wp:effectExtent l="0" t="0" r="10160" b="8255"/>
            <wp:docPr id="7" name="图片 7" descr="IMG_20221205_15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21205_1525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84095" cy="3046730"/>
            <wp:effectExtent l="0" t="0" r="1905" b="1270"/>
            <wp:docPr id="6" name="图片 6" descr="IMG_20221205_15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21205_1525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  <w:r>
        <w:rPr>
          <w:rFonts w:hint="eastAsia"/>
        </w:rPr>
        <w:t>实验总结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通过本次实验，我懂得了verilog语言是如何使用的。</w:t>
      </w:r>
      <w:bookmarkStart w:id="0" w:name="_GoBack"/>
      <w:bookmarkEnd w:id="0"/>
      <w:r>
        <w:rPr>
          <w:rFonts w:hint="eastAsia"/>
          <w:lang w:val="en-US" w:eastAsia="zh-CN"/>
        </w:rPr>
        <w:t>这次实验，我收获了很多，提高了我的动手实践的能力。</w:t>
      </w:r>
    </w:p>
    <w:sectPr>
      <w:type w:val="continuous"/>
      <w:pgSz w:w="11906" w:h="16838"/>
      <w:pgMar w:top="1134" w:right="1247" w:bottom="1134" w:left="1247" w:header="851" w:footer="851" w:gutter="0"/>
      <w:pgBorders>
        <w:top w:val="single" w:color="auto" w:sz="4" w:space="1"/>
        <w:left w:val="single" w:color="auto" w:sz="4" w:space="5"/>
        <w:bottom w:val="single" w:color="auto" w:sz="4" w:space="1"/>
        <w:right w:val="single" w:color="auto" w:sz="4" w:space="5"/>
      </w:pgBorders>
      <w:cols w:space="720" w:num="1"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12"/>
      </w:rPr>
    </w:pPr>
  </w:p>
  <w:p>
    <w:pPr>
      <w:pStyle w:val="4"/>
      <w:framePr w:wrap="around" w:vAnchor="text" w:hAnchor="margin" w:xAlign="center" w:y="1"/>
      <w:jc w:val="center"/>
      <w:rPr>
        <w:rStyle w:val="12"/>
      </w:rPr>
    </w:pPr>
    <w:r>
      <w:rPr>
        <w:rStyle w:val="12"/>
        <w:rFonts w:hint="eastAsia"/>
      </w:rPr>
      <w:t>第</w:t>
    </w:r>
    <w:r>
      <w:fldChar w:fldCharType="begin"/>
    </w:r>
    <w:r>
      <w:rPr>
        <w:rStyle w:val="12"/>
      </w:rPr>
      <w:instrText xml:space="preserve">PAGE  </w:instrText>
    </w:r>
    <w:r>
      <w:fldChar w:fldCharType="separate"/>
    </w:r>
    <w:r>
      <w:rPr>
        <w:rStyle w:val="12"/>
      </w:rPr>
      <w:t>1</w:t>
    </w:r>
    <w:r>
      <w:fldChar w:fldCharType="end"/>
    </w:r>
    <w:r>
      <w:rPr>
        <w:rStyle w:val="12"/>
        <w:rFonts w:hint="eastAsia"/>
      </w:rPr>
      <w:t>页，共</w:t>
    </w:r>
    <w:r>
      <w:fldChar w:fldCharType="begin"/>
    </w:r>
    <w:r>
      <w:rPr>
        <w:rStyle w:val="12"/>
      </w:rPr>
      <w:instrText xml:space="preserve"> NUMPAGES </w:instrText>
    </w:r>
    <w:r>
      <w:fldChar w:fldCharType="separate"/>
    </w:r>
    <w:r>
      <w:rPr>
        <w:rStyle w:val="12"/>
      </w:rPr>
      <w:t>1</w:t>
    </w:r>
    <w:r>
      <w:fldChar w:fldCharType="end"/>
    </w:r>
    <w:r>
      <w:rPr>
        <w:rStyle w:val="12"/>
        <w:rFonts w:hint="eastAsia"/>
      </w:rPr>
      <w:t>页</w:t>
    </w:r>
  </w:p>
  <w:p>
    <w:pPr>
      <w:pStyle w:val="4"/>
      <w:spacing w:before="240" w:beforeLines="100"/>
      <w:jc w:val="right"/>
      <w:rPr>
        <w:rFonts w:eastAsia="楷体_GB2312"/>
        <w:sz w:val="24"/>
      </w:rPr>
    </w:pPr>
    <w:r>
      <w:rPr>
        <w:rFonts w:hint="eastAsia" w:eastAsia="楷体_GB2312"/>
        <w:sz w:val="24"/>
      </w:rPr>
      <w:t>教务处制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12"/>
      </w:rPr>
    </w:pPr>
    <w:r>
      <w:fldChar w:fldCharType="begin"/>
    </w:r>
    <w:r>
      <w:rPr>
        <w:rStyle w:val="12"/>
      </w:rPr>
      <w:instrText xml:space="preserve">PAGE  </w:instrText>
    </w:r>
    <w:r>
      <w:fldChar w:fldCharType="end"/>
    </w:r>
  </w:p>
  <w:p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8D6C0C"/>
    <w:multiLevelType w:val="singleLevel"/>
    <w:tmpl w:val="D48D6C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406968F"/>
    <w:multiLevelType w:val="singleLevel"/>
    <w:tmpl w:val="E406968F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2DE10A48"/>
    <w:multiLevelType w:val="singleLevel"/>
    <w:tmpl w:val="2DE10A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702E6654"/>
    <w:multiLevelType w:val="multilevel"/>
    <w:tmpl w:val="702E6654"/>
    <w:lvl w:ilvl="0" w:tentative="0">
      <w:start w:val="1"/>
      <w:numFmt w:val="chineseCountingThousand"/>
      <w:lvlText w:val="%1.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decimal"/>
      <w:lvlText w:val="%2."/>
      <w:lvlJc w:val="righ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I2NTkwM2I5OTZlNzU0NTcwZTgyZjE1YTZlOGVkMDEifQ=="/>
  </w:docVars>
  <w:rsids>
    <w:rsidRoot w:val="00172A27"/>
    <w:rsid w:val="000E5607"/>
    <w:rsid w:val="00172A27"/>
    <w:rsid w:val="003101E2"/>
    <w:rsid w:val="0051143A"/>
    <w:rsid w:val="005D4356"/>
    <w:rsid w:val="00667064"/>
    <w:rsid w:val="0067090B"/>
    <w:rsid w:val="008C5385"/>
    <w:rsid w:val="00930554"/>
    <w:rsid w:val="00A010BF"/>
    <w:rsid w:val="00A32D81"/>
    <w:rsid w:val="00BF4C78"/>
    <w:rsid w:val="00D0718D"/>
    <w:rsid w:val="00F266D8"/>
    <w:rsid w:val="092A4DA5"/>
    <w:rsid w:val="1347361C"/>
    <w:rsid w:val="146600E8"/>
    <w:rsid w:val="14C53987"/>
    <w:rsid w:val="36D9086F"/>
    <w:rsid w:val="3CF73DBE"/>
    <w:rsid w:val="59383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nhideWhenUsed="0" w:uiPriority="0" w:semiHidden="0" w:name="footnote reference"/>
    <w:lsdException w:unhideWhenUsed="0" w:uiPriority="0" w:semiHidden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nhideWhenUsed="0" w:uiPriority="0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0" w:semiHidden="0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5"/>
    <w:uiPriority w:val="0"/>
    <w:pPr>
      <w:jc w:val="left"/>
    </w:pPr>
  </w:style>
  <w:style w:type="paragraph" w:styleId="3">
    <w:name w:val="Balloon Text"/>
    <w:basedOn w:val="1"/>
    <w:link w:val="17"/>
    <w:uiPriority w:val="0"/>
    <w:rPr>
      <w:sz w:val="18"/>
      <w:szCs w:val="18"/>
    </w:r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footnote text"/>
    <w:basedOn w:val="1"/>
    <w:link w:val="18"/>
    <w:qFormat/>
    <w:uiPriority w:val="0"/>
    <w:pPr>
      <w:snapToGrid w:val="0"/>
      <w:jc w:val="left"/>
    </w:pPr>
    <w:rPr>
      <w:sz w:val="18"/>
      <w:szCs w:val="18"/>
    </w:rPr>
  </w:style>
  <w:style w:type="paragraph" w:styleId="7">
    <w:name w:val="Normal (Web)"/>
    <w:basedOn w:val="1"/>
    <w:uiPriority w:val="0"/>
    <w:pPr>
      <w:widowControl/>
      <w:spacing w:before="100" w:beforeAutospacing="1" w:after="100" w:afterAutospacing="1" w:line="300" w:lineRule="atLeast"/>
      <w:jc w:val="left"/>
    </w:pPr>
    <w:rPr>
      <w:rFonts w:ascii="Arial Unicode MS" w:hAnsi="Arial Unicode MS" w:eastAsia="Arial Unicode MS" w:cs="Arial Unicode MS"/>
      <w:kern w:val="0"/>
      <w:sz w:val="24"/>
    </w:rPr>
  </w:style>
  <w:style w:type="paragraph" w:styleId="8">
    <w:name w:val="annotation subject"/>
    <w:basedOn w:val="2"/>
    <w:next w:val="2"/>
    <w:link w:val="16"/>
    <w:uiPriority w:val="0"/>
    <w:rPr>
      <w:b/>
      <w:bCs/>
    </w:rPr>
  </w:style>
  <w:style w:type="character" w:styleId="11">
    <w:name w:val="Strong"/>
    <w:basedOn w:val="10"/>
    <w:qFormat/>
    <w:uiPriority w:val="0"/>
    <w:rPr>
      <w:b/>
      <w:bCs/>
    </w:rPr>
  </w:style>
  <w:style w:type="character" w:styleId="12">
    <w:name w:val="page number"/>
    <w:basedOn w:val="10"/>
    <w:uiPriority w:val="0"/>
  </w:style>
  <w:style w:type="character" w:styleId="13">
    <w:name w:val="annotation reference"/>
    <w:basedOn w:val="10"/>
    <w:uiPriority w:val="0"/>
    <w:rPr>
      <w:sz w:val="21"/>
      <w:szCs w:val="21"/>
    </w:rPr>
  </w:style>
  <w:style w:type="character" w:styleId="14">
    <w:name w:val="footnote reference"/>
    <w:basedOn w:val="10"/>
    <w:uiPriority w:val="0"/>
    <w:rPr>
      <w:vertAlign w:val="superscript"/>
    </w:rPr>
  </w:style>
  <w:style w:type="character" w:customStyle="1" w:styleId="15">
    <w:name w:val="批注文字 字符"/>
    <w:basedOn w:val="10"/>
    <w:link w:val="2"/>
    <w:uiPriority w:val="0"/>
    <w:rPr>
      <w:kern w:val="2"/>
      <w:sz w:val="21"/>
      <w:szCs w:val="24"/>
    </w:rPr>
  </w:style>
  <w:style w:type="character" w:customStyle="1" w:styleId="16">
    <w:name w:val="批注主题 字符"/>
    <w:basedOn w:val="15"/>
    <w:link w:val="8"/>
    <w:uiPriority w:val="0"/>
    <w:rPr>
      <w:b/>
      <w:bCs/>
      <w:kern w:val="2"/>
      <w:sz w:val="21"/>
      <w:szCs w:val="24"/>
    </w:rPr>
  </w:style>
  <w:style w:type="character" w:customStyle="1" w:styleId="17">
    <w:name w:val="批注框文本 字符"/>
    <w:basedOn w:val="10"/>
    <w:link w:val="3"/>
    <w:uiPriority w:val="0"/>
    <w:rPr>
      <w:kern w:val="2"/>
      <w:sz w:val="18"/>
      <w:szCs w:val="18"/>
    </w:rPr>
  </w:style>
  <w:style w:type="character" w:customStyle="1" w:styleId="18">
    <w:name w:val="脚注文本 字符"/>
    <w:basedOn w:val="10"/>
    <w:link w:val="6"/>
    <w:uiPriority w:val="0"/>
    <w:rPr>
      <w:kern w:val="2"/>
      <w:sz w:val="18"/>
      <w:szCs w:val="18"/>
    </w:rPr>
  </w:style>
  <w:style w:type="paragraph" w:customStyle="1" w:styleId="19">
    <w:name w:val="main"/>
    <w:basedOn w:val="1"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 w:cs="Arial Unicode MS"/>
      <w:kern w:val="0"/>
      <w:sz w:val="24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Soochow University</Company>
  <Pages>5</Pages>
  <Words>746</Words>
  <Characters>963</Characters>
  <Lines>1</Lines>
  <Paragraphs>1</Paragraphs>
  <TotalTime>2</TotalTime>
  <ScaleCrop>false</ScaleCrop>
  <LinksUpToDate>false</LinksUpToDate>
  <CharactersWithSpaces>981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2015-04-28T07:08:00Z</dcterms:created>
  <dc:creator>hatasen</dc:creator>
  <cp:lastModifiedBy>lenovo</cp:lastModifiedBy>
  <dcterms:modified xsi:type="dcterms:W3CDTF">2022-12-05T11:52:33Z</dcterms:modified>
  <dc:title>实验一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367A356E915F4F1AB83400F1D884982B</vt:lpwstr>
  </property>
</Properties>
</file>